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CB" w:rsidRDefault="009100CB" w:rsidP="009114D8">
      <w:pPr>
        <w:spacing w:line="240" w:lineRule="auto"/>
        <w:rPr>
          <w:rFonts w:ascii="Times New Roman" w:hAnsi="Times New Roman"/>
          <w:i/>
        </w:rPr>
      </w:pPr>
      <w:r w:rsidRPr="00021E4E">
        <w:rPr>
          <w:rFonts w:ascii="Times New Roman" w:hAnsi="Times New Roman"/>
          <w:i/>
        </w:rPr>
        <w:t>ИНДИКАТИВЕН БЮДЖЕТ</w:t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 w:rsidRPr="00021E4E"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 xml:space="preserve">                    </w:t>
      </w:r>
      <w:r w:rsidRPr="00021E4E">
        <w:rPr>
          <w:rFonts w:ascii="Times New Roman" w:hAnsi="Times New Roman"/>
          <w:i/>
        </w:rPr>
        <w:t>Приложение 1</w:t>
      </w:r>
    </w:p>
    <w:p w:rsidR="009100CB" w:rsidRPr="004A68B1" w:rsidRDefault="009100CB" w:rsidP="009114D8">
      <w:pPr>
        <w:spacing w:line="240" w:lineRule="auto"/>
        <w:rPr>
          <w:rFonts w:ascii="Times New Roman" w:hAnsi="Times New Roman"/>
          <w:i/>
          <w:sz w:val="16"/>
          <w:szCs w:val="16"/>
        </w:rPr>
      </w:pPr>
    </w:p>
    <w:tbl>
      <w:tblPr>
        <w:tblpPr w:leftFromText="141" w:rightFromText="141" w:horzAnchor="margin" w:tblpY="553"/>
        <w:tblW w:w="1514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46"/>
        <w:gridCol w:w="3917"/>
        <w:gridCol w:w="1594"/>
        <w:gridCol w:w="1594"/>
        <w:gridCol w:w="1678"/>
        <w:gridCol w:w="1780"/>
        <w:gridCol w:w="1994"/>
        <w:gridCol w:w="1843"/>
      </w:tblGrid>
      <w:tr w:rsidR="009100CB" w:rsidRPr="00021E4E" w:rsidTr="00275A4F">
        <w:trPr>
          <w:tblCellSpacing w:w="20" w:type="dxa"/>
        </w:trPr>
        <w:tc>
          <w:tcPr>
            <w:tcW w:w="686" w:type="dxa"/>
            <w:vMerge w:val="restart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/>
                <w:lang w:val="en-US"/>
              </w:rPr>
            </w:pPr>
            <w:r w:rsidRPr="00B17D6C">
              <w:rPr>
                <w:rFonts w:ascii="Times New Roman" w:hAnsi="Times New Roman"/>
                <w:b/>
                <w:lang w:val="en-US"/>
              </w:rPr>
              <w:t>N</w:t>
            </w:r>
          </w:p>
        </w:tc>
        <w:tc>
          <w:tcPr>
            <w:tcW w:w="3877" w:type="dxa"/>
            <w:vMerge w:val="restart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Име на инфраструктурата</w:t>
            </w:r>
          </w:p>
        </w:tc>
        <w:tc>
          <w:tcPr>
            <w:tcW w:w="10423" w:type="dxa"/>
            <w:gridSpan w:val="6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Бюджет/лева</w:t>
            </w:r>
          </w:p>
        </w:tc>
      </w:tr>
      <w:tr w:rsidR="009100CB" w:rsidRPr="00021E4E" w:rsidTr="00275A4F">
        <w:trPr>
          <w:tblCellSpacing w:w="20" w:type="dxa"/>
        </w:trPr>
        <w:tc>
          <w:tcPr>
            <w:tcW w:w="686" w:type="dxa"/>
            <w:vMerge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877" w:type="dxa"/>
            <w:vMerge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4" w:type="dxa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2015 г.</w:t>
            </w:r>
          </w:p>
        </w:tc>
        <w:tc>
          <w:tcPr>
            <w:tcW w:w="1554" w:type="dxa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2016 г.</w:t>
            </w:r>
          </w:p>
        </w:tc>
        <w:tc>
          <w:tcPr>
            <w:tcW w:w="1638" w:type="dxa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2017 г.</w:t>
            </w:r>
          </w:p>
        </w:tc>
        <w:tc>
          <w:tcPr>
            <w:tcW w:w="1740" w:type="dxa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2018 г.</w:t>
            </w:r>
          </w:p>
        </w:tc>
        <w:tc>
          <w:tcPr>
            <w:tcW w:w="1954" w:type="dxa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2019 г.</w:t>
            </w:r>
          </w:p>
        </w:tc>
        <w:tc>
          <w:tcPr>
            <w:tcW w:w="1783" w:type="dxa"/>
          </w:tcPr>
          <w:p w:rsidR="009100CB" w:rsidRPr="00B17D6C" w:rsidRDefault="009100CB" w:rsidP="00B17D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17D6C">
              <w:rPr>
                <w:rFonts w:ascii="Times New Roman" w:hAnsi="Times New Roman"/>
                <w:b/>
              </w:rPr>
              <w:t>2020 г.</w:t>
            </w:r>
          </w:p>
        </w:tc>
      </w:tr>
      <w:tr w:rsidR="009100CB" w:rsidRPr="00021E4E" w:rsidTr="004A68B1">
        <w:trPr>
          <w:trHeight w:val="906"/>
          <w:tblCellSpacing w:w="20" w:type="dxa"/>
        </w:trPr>
        <w:tc>
          <w:tcPr>
            <w:tcW w:w="686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Национален университетски комплекс за биомедицински и приложни изследвания (BBMRI)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6 000 000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i/>
              </w:rPr>
              <w:t>в т.ч. 48 896  лв. чл. внос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6 000 000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i/>
              </w:rPr>
              <w:t>в т.ч. 48 896  лв. чл. внос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4 000 000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i/>
              </w:rPr>
              <w:t>в т.ч. 48 896  лв. чл. внос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4 000 000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i/>
              </w:rPr>
              <w:t>в т.ч. 48 896  лв. чл. внос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5 000 000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i/>
              </w:rPr>
              <w:t>в т.ч. 48 896  лв. чл. внос</w:t>
            </w:r>
          </w:p>
        </w:tc>
        <w:tc>
          <w:tcPr>
            <w:tcW w:w="1783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100CB" w:rsidRPr="00021E4E" w:rsidTr="00275A4F">
        <w:trPr>
          <w:trHeight w:val="1268"/>
          <w:tblCellSpacing w:w="20" w:type="dxa"/>
        </w:trPr>
        <w:tc>
          <w:tcPr>
            <w:tcW w:w="686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17D6C">
              <w:rPr>
                <w:rFonts w:ascii="Times New Roman" w:hAnsi="Times New Roman"/>
              </w:rPr>
              <w:t>.</w:t>
            </w:r>
          </w:p>
        </w:tc>
        <w:tc>
          <w:tcPr>
            <w:tcW w:w="3877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Център за съвременна микроскопия за фундаментални и приложни иследвания в областта на биологията, медицината и биотехнологиите (EuroBioImaging)</w:t>
            </w:r>
          </w:p>
        </w:tc>
        <w:tc>
          <w:tcPr>
            <w:tcW w:w="1554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 xml:space="preserve">4 458 901 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39 167 лв. чл. внос</w:t>
            </w:r>
          </w:p>
        </w:tc>
        <w:tc>
          <w:tcPr>
            <w:tcW w:w="1554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 xml:space="preserve">177 981 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39 167 лв. чл. внос</w:t>
            </w:r>
          </w:p>
        </w:tc>
        <w:tc>
          <w:tcPr>
            <w:tcW w:w="1638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177 981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39 167 лв. чл. внос</w:t>
            </w:r>
          </w:p>
        </w:tc>
        <w:tc>
          <w:tcPr>
            <w:tcW w:w="1740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177 981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39 167 лв. чл. внос</w:t>
            </w:r>
          </w:p>
        </w:tc>
        <w:tc>
          <w:tcPr>
            <w:tcW w:w="1954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177 981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39 167 лв. чл. внос</w:t>
            </w:r>
          </w:p>
        </w:tc>
        <w:tc>
          <w:tcPr>
            <w:tcW w:w="1783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177 981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39 167 лв. чл. внос</w:t>
            </w:r>
          </w:p>
        </w:tc>
      </w:tr>
      <w:tr w:rsidR="009100CB" w:rsidRPr="00021E4E" w:rsidTr="00275A4F">
        <w:trPr>
          <w:trHeight w:val="572"/>
          <w:tblCellSpacing w:w="20" w:type="dxa"/>
        </w:trPr>
        <w:tc>
          <w:tcPr>
            <w:tcW w:w="686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77" w:type="dxa"/>
          </w:tcPr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Инфраструктура за устойчиво развитие в областта на морските изследвания, обвързана и с участието на България в Европейската инфраструктура Euro-Argo</w:t>
            </w:r>
          </w:p>
        </w:tc>
        <w:tc>
          <w:tcPr>
            <w:tcW w:w="1554" w:type="dxa"/>
          </w:tcPr>
          <w:p w:rsidR="009100CB" w:rsidRPr="00E64BA0" w:rsidRDefault="009100CB" w:rsidP="004A68B1">
            <w:pPr>
              <w:spacing w:line="240" w:lineRule="auto"/>
              <w:rPr>
                <w:rFonts w:ascii="Times New Roman" w:hAnsi="Times New Roman"/>
                <w:bCs/>
                <w:color w:val="000000"/>
                <w:lang w:eastAsia="bg-BG"/>
              </w:rPr>
            </w:pP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 xml:space="preserve">2 480 000 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80 000  лв. чл. внос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4" w:type="dxa"/>
          </w:tcPr>
          <w:p w:rsidR="009100CB" w:rsidRPr="00E64BA0" w:rsidRDefault="009100CB" w:rsidP="004A68B1">
            <w:pPr>
              <w:spacing w:line="240" w:lineRule="auto"/>
              <w:rPr>
                <w:rFonts w:ascii="Times New Roman" w:hAnsi="Times New Roman"/>
                <w:bCs/>
                <w:color w:val="000000"/>
                <w:lang w:eastAsia="bg-BG"/>
              </w:rPr>
            </w:pP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>29 515 000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80 000  лв. чл. внос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38" w:type="dxa"/>
          </w:tcPr>
          <w:p w:rsidR="009100CB" w:rsidRPr="00E64BA0" w:rsidRDefault="009100CB" w:rsidP="004A68B1">
            <w:pPr>
              <w:spacing w:line="240" w:lineRule="auto"/>
              <w:rPr>
                <w:rFonts w:ascii="Times New Roman" w:hAnsi="Times New Roman"/>
                <w:bCs/>
                <w:color w:val="000000"/>
                <w:lang w:eastAsia="bg-BG"/>
              </w:rPr>
            </w:pP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>19 395 000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80 000  лв. чл. внос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40" w:type="dxa"/>
          </w:tcPr>
          <w:p w:rsidR="009100CB" w:rsidRPr="00E64BA0" w:rsidRDefault="009100CB" w:rsidP="004A68B1">
            <w:pPr>
              <w:spacing w:line="240" w:lineRule="auto"/>
              <w:rPr>
                <w:rFonts w:ascii="Times New Roman" w:hAnsi="Times New Roman"/>
                <w:bCs/>
                <w:color w:val="000000"/>
                <w:lang w:eastAsia="bg-BG"/>
              </w:rPr>
            </w:pP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>3 130 000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80 000  лв. чл. внос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54" w:type="dxa"/>
          </w:tcPr>
          <w:p w:rsidR="009100CB" w:rsidRPr="00E64BA0" w:rsidRDefault="009100CB" w:rsidP="004A68B1">
            <w:pPr>
              <w:spacing w:line="240" w:lineRule="auto"/>
              <w:rPr>
                <w:rFonts w:ascii="Times New Roman" w:hAnsi="Times New Roman"/>
                <w:bCs/>
                <w:color w:val="000000"/>
                <w:lang w:eastAsia="bg-BG"/>
              </w:rPr>
            </w:pP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 xml:space="preserve">3 130 000 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80 000  лв. чл. внос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83" w:type="dxa"/>
          </w:tcPr>
          <w:p w:rsidR="009100CB" w:rsidRPr="00E64BA0" w:rsidRDefault="009100CB" w:rsidP="004A68B1">
            <w:pPr>
              <w:spacing w:line="240" w:lineRule="auto"/>
              <w:rPr>
                <w:rFonts w:ascii="Times New Roman" w:hAnsi="Times New Roman"/>
                <w:bCs/>
                <w:color w:val="000000"/>
                <w:lang w:eastAsia="bg-BG"/>
              </w:rPr>
            </w:pP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>3 </w:t>
            </w:r>
            <w:r>
              <w:rPr>
                <w:rFonts w:ascii="Times New Roman" w:hAnsi="Times New Roman"/>
                <w:bCs/>
                <w:color w:val="000000"/>
                <w:lang w:val="en-US" w:eastAsia="bg-BG"/>
              </w:rPr>
              <w:t>1</w:t>
            </w:r>
            <w:r w:rsidRPr="00E64BA0">
              <w:rPr>
                <w:rFonts w:ascii="Times New Roman" w:hAnsi="Times New Roman"/>
                <w:bCs/>
                <w:color w:val="000000"/>
                <w:lang w:eastAsia="bg-BG"/>
              </w:rPr>
              <w:t xml:space="preserve">30 000 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80 000  лв. чл. внос</w:t>
            </w:r>
          </w:p>
          <w:p w:rsidR="009100CB" w:rsidRPr="00B17D6C" w:rsidRDefault="009100CB" w:rsidP="00B17D6C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9100CB" w:rsidRPr="00021E4E" w:rsidTr="00275A4F">
        <w:trPr>
          <w:trHeight w:val="572"/>
          <w:tblCellSpacing w:w="20" w:type="dxa"/>
        </w:trPr>
        <w:tc>
          <w:tcPr>
            <w:tcW w:w="686" w:type="dxa"/>
          </w:tcPr>
          <w:p w:rsidR="009100CB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Научна инфраструктура „Съхранение на енергия и водородна енергетика”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3 390 000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2 415 000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1 375 000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</w:rPr>
              <w:t>1 100 000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</w:rPr>
              <w:t>865 000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</w:rPr>
              <w:t>855 000</w:t>
            </w:r>
          </w:p>
        </w:tc>
      </w:tr>
      <w:tr w:rsidR="009100CB" w:rsidRPr="00021E4E" w:rsidTr="00275A4F">
        <w:trPr>
          <w:trHeight w:val="572"/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Европейско социално изследване за България</w:t>
            </w:r>
            <w:r w:rsidRPr="00B17D6C">
              <w:rPr>
                <w:rFonts w:ascii="Times New Roman" w:hAnsi="Times New Roman"/>
                <w:bCs/>
              </w:rPr>
              <w:t xml:space="preserve"> </w:t>
            </w:r>
            <w:r w:rsidRPr="00B17D6C" w:rsidDel="005805D2">
              <w:rPr>
                <w:rFonts w:ascii="Times New Roman" w:hAnsi="Times New Roman"/>
              </w:rPr>
              <w:t xml:space="preserve"> </w:t>
            </w:r>
            <w:r w:rsidRPr="00B17D6C">
              <w:rPr>
                <w:rFonts w:ascii="Times New Roman" w:hAnsi="Times New Roman"/>
              </w:rPr>
              <w:t>(ESS)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192 290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i/>
              </w:rPr>
              <w:t>в т.ч. 40 290  лв. чл. внос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B17D6C">
              <w:rPr>
                <w:rFonts w:ascii="Times New Roman" w:hAnsi="Times New Roman"/>
              </w:rPr>
              <w:t>231 498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 xml:space="preserve">в т.ч. </w:t>
            </w:r>
            <w:r w:rsidRPr="00B17D6C">
              <w:rPr>
                <w:rFonts w:ascii="Times New Roman" w:hAnsi="Times New Roman"/>
                <w:bCs/>
                <w:i/>
              </w:rPr>
              <w:t xml:space="preserve">41 499 лв. </w:t>
            </w:r>
            <w:r w:rsidRPr="00B17D6C">
              <w:rPr>
                <w:rFonts w:ascii="Times New Roman" w:hAnsi="Times New Roman"/>
                <w:i/>
              </w:rPr>
              <w:t xml:space="preserve"> чл. внос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B17D6C">
              <w:rPr>
                <w:rFonts w:ascii="Times New Roman" w:hAnsi="Times New Roman"/>
              </w:rPr>
              <w:t>202 747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 xml:space="preserve">в т.ч. </w:t>
            </w:r>
            <w:r w:rsidRPr="00B17D6C">
              <w:rPr>
                <w:rFonts w:ascii="Times New Roman" w:hAnsi="Times New Roman"/>
                <w:bCs/>
                <w:i/>
              </w:rPr>
              <w:t xml:space="preserve">42 745 лв. </w:t>
            </w:r>
            <w:r w:rsidRPr="00B17D6C">
              <w:rPr>
                <w:rFonts w:ascii="Times New Roman" w:hAnsi="Times New Roman"/>
                <w:i/>
              </w:rPr>
              <w:t xml:space="preserve">  чл. внос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bCs/>
              </w:rPr>
              <w:t xml:space="preserve">244 025 </w:t>
            </w:r>
          </w:p>
          <w:p w:rsidR="009100CB" w:rsidRPr="00B17D6C" w:rsidRDefault="009100CB" w:rsidP="004A68B1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17D6C">
              <w:rPr>
                <w:rFonts w:ascii="Times New Roman" w:hAnsi="Times New Roman"/>
                <w:bCs/>
                <w:i/>
              </w:rPr>
              <w:t>в т.ч. 44 025 лв.членски внос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bCs/>
              </w:rPr>
              <w:t xml:space="preserve">215 345 лв. 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B17D6C">
              <w:rPr>
                <w:rFonts w:ascii="Times New Roman" w:hAnsi="Times New Roman"/>
                <w:bCs/>
                <w:i/>
              </w:rPr>
              <w:t>в т.ч. 45 345 лв. членски внос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bCs/>
              </w:rPr>
              <w:t>256 715 лв.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bCs/>
                <w:i/>
              </w:rPr>
              <w:t xml:space="preserve"> в т.ч. 46 715 лв. членски внос</w:t>
            </w:r>
          </w:p>
        </w:tc>
      </w:tr>
      <w:tr w:rsidR="009100CB" w:rsidRPr="00021E4E" w:rsidTr="00275A4F">
        <w:trPr>
          <w:trHeight w:val="572"/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Национален център за високопроизводителни и разпределени пресмятания</w:t>
            </w:r>
            <w:r w:rsidRPr="00B17D6C" w:rsidDel="00506F73">
              <w:rPr>
                <w:rFonts w:ascii="Times New Roman" w:hAnsi="Times New Roman"/>
              </w:rPr>
              <w:t xml:space="preserve"> </w:t>
            </w:r>
            <w:r w:rsidRPr="00B17D6C">
              <w:rPr>
                <w:rFonts w:ascii="Times New Roman" w:hAnsi="Times New Roman"/>
              </w:rPr>
              <w:t>(EGI и PRACE)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За  PRACE членския внос се заплаща от МТИТС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5 470 100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8 500  лв. чл. внос</w:t>
            </w:r>
            <w:r w:rsidRPr="00B17D6C">
              <w:rPr>
                <w:rFonts w:ascii="Times New Roman" w:hAnsi="Times New Roman"/>
              </w:rPr>
              <w:t xml:space="preserve"> </w:t>
            </w:r>
            <w:r w:rsidRPr="00B17D6C">
              <w:rPr>
                <w:rFonts w:ascii="Times New Roman" w:hAnsi="Times New Roman"/>
                <w:i/>
              </w:rPr>
              <w:t>за  EGI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560 100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8 500  лв. чл. внос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460 100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8 500  лв. чл. внос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460 100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8 500  лв. чл. внос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460 100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8 500  лв. чл. внос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460 100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8 500  лв. чл. внос</w:t>
            </w:r>
          </w:p>
        </w:tc>
      </w:tr>
      <w:tr w:rsidR="009100CB" w:rsidRPr="00021E4E" w:rsidTr="004A68B1">
        <w:trPr>
          <w:trHeight w:val="329"/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Национална интердисциплинарна изследователска Е-инфраструктура за ресурси и технологии за българското езиково и културно наследство, интегрирана в рамките на европейските инфраструктури CLARIN и DARIAH</w:t>
            </w:r>
            <w:r w:rsidRPr="00B17D6C">
              <w:rPr>
                <w:rFonts w:ascii="Times New Roman" w:hAnsi="Times New Roman"/>
                <w:lang w:val="en-US"/>
              </w:rPr>
              <w:t xml:space="preserve"> </w:t>
            </w:r>
            <w:r w:rsidRPr="00B17D6C">
              <w:rPr>
                <w:rFonts w:ascii="Times New Roman" w:hAnsi="Times New Roman"/>
              </w:rPr>
              <w:t>(</w:t>
            </w:r>
            <w:r w:rsidRPr="00B17D6C">
              <w:rPr>
                <w:rFonts w:ascii="Times New Roman" w:hAnsi="Times New Roman"/>
                <w:bCs/>
              </w:rPr>
              <w:t>КЛаДА-БГ</w:t>
            </w:r>
            <w:r w:rsidRPr="00B17D6C">
              <w:rPr>
                <w:rFonts w:ascii="Times New Roman" w:hAnsi="Times New Roman"/>
              </w:rPr>
              <w:t>)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2 068 500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 xml:space="preserve">в т.ч. 25 000  лв. чл. внос </w:t>
            </w:r>
            <w:r w:rsidRPr="00B17D6C">
              <w:rPr>
                <w:rFonts w:ascii="Times New Roman" w:hAnsi="Times New Roman"/>
                <w:bCs/>
                <w:i/>
              </w:rPr>
              <w:t>(за</w:t>
            </w:r>
            <w:r w:rsidRPr="00B17D6C">
              <w:rPr>
                <w:rFonts w:ascii="Times New Roman" w:hAnsi="Times New Roman"/>
                <w:i/>
              </w:rPr>
              <w:t xml:space="preserve"> участие в CLARIN</w:t>
            </w:r>
            <w:r w:rsidRPr="00B17D6C">
              <w:rPr>
                <w:rFonts w:ascii="Times New Roman" w:hAnsi="Times New Roman"/>
                <w:bCs/>
                <w:i/>
              </w:rPr>
              <w:t>)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1 418 500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25 000  лв. чл. внос</w:t>
            </w:r>
          </w:p>
        </w:tc>
        <w:tc>
          <w:tcPr>
            <w:tcW w:w="1638" w:type="dxa"/>
          </w:tcPr>
          <w:p w:rsidR="009100CB" w:rsidRPr="008B313D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8B313D">
              <w:rPr>
                <w:rFonts w:ascii="Times New Roman" w:hAnsi="Times New Roman"/>
              </w:rPr>
              <w:t>1 4</w:t>
            </w:r>
            <w:r w:rsidRPr="008B313D">
              <w:rPr>
                <w:rFonts w:ascii="Times New Roman" w:hAnsi="Times New Roman"/>
                <w:lang w:val="en-US"/>
              </w:rPr>
              <w:t>8</w:t>
            </w:r>
            <w:r w:rsidRPr="008B313D">
              <w:rPr>
                <w:rFonts w:ascii="Times New Roman" w:hAnsi="Times New Roman"/>
              </w:rPr>
              <w:t>8 500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25 000  лв. чл. внос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1 418 500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25 000  лв. чл. внос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1 418 500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25 000  лв. чл. внос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900 000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17D6C">
              <w:rPr>
                <w:rFonts w:ascii="Times New Roman" w:hAnsi="Times New Roman"/>
                <w:i/>
              </w:rPr>
              <w:t>в т.ч. 25 000  лв. чл. внос</w:t>
            </w:r>
          </w:p>
        </w:tc>
      </w:tr>
      <w:tr w:rsidR="009100CB" w:rsidRPr="00021E4E" w:rsidTr="00275A4F">
        <w:trPr>
          <w:trHeight w:val="572"/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Регионален астрономически център за изследвания и образование (РАЦИО)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bCs/>
              </w:rPr>
              <w:t xml:space="preserve">4 107 243 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bCs/>
              </w:rPr>
              <w:t xml:space="preserve">6 454 239 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bCs/>
              </w:rPr>
              <w:t xml:space="preserve">7 254 170 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bCs/>
              </w:rPr>
              <w:t xml:space="preserve">6 454 239 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bCs/>
              </w:rPr>
              <w:t>5 280 741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B17D6C">
              <w:rPr>
                <w:rFonts w:ascii="Times New Roman" w:hAnsi="Times New Roman"/>
                <w:bCs/>
              </w:rPr>
              <w:t xml:space="preserve">4 498 409 </w:t>
            </w:r>
          </w:p>
        </w:tc>
      </w:tr>
      <w:tr w:rsidR="009100CB" w:rsidRPr="00021E4E" w:rsidTr="00275A4F">
        <w:trPr>
          <w:trHeight w:val="2857"/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17D6C">
              <w:rPr>
                <w:rFonts w:ascii="Times New Roman" w:hAnsi="Times New Roman"/>
              </w:rPr>
              <w:t>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Национален Циклотронен Център – инфраструктура за научно-приложни изследвания и иновации с образователни функции в областите нуклеарна медицина, ядрена физика, ядрена енергетика, радиохимия, радиофармация, ускорителна техника, и централизирана радиофармация за производство на PET радиофармацевтици за нужите на нуклеарната медицина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color w:val="000000"/>
                <w:lang w:eastAsia="bg-BG"/>
              </w:rPr>
              <w:t>7 560 000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color w:val="000000"/>
                <w:lang w:eastAsia="bg-BG"/>
              </w:rPr>
              <w:t>9 400 000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color w:val="000000"/>
                <w:lang w:eastAsia="bg-BG"/>
              </w:rPr>
              <w:t>8 303 125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color w:val="000000"/>
                <w:lang w:eastAsia="bg-BG"/>
              </w:rPr>
              <w:t>2 050 000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  <w:color w:val="000000"/>
                <w:lang w:eastAsia="bg-BG"/>
              </w:rPr>
              <w:t>2 000 000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</w:tr>
      <w:tr w:rsidR="009100CB" w:rsidRPr="00021E4E" w:rsidTr="00275A4F">
        <w:trPr>
          <w:tblCellSpacing w:w="20" w:type="dxa"/>
        </w:trPr>
        <w:tc>
          <w:tcPr>
            <w:tcW w:w="15066" w:type="dxa"/>
            <w:gridSpan w:val="8"/>
          </w:tcPr>
          <w:p w:rsidR="009100CB" w:rsidRPr="00B17D6C" w:rsidRDefault="009100CB" w:rsidP="004A68B1">
            <w:pPr>
              <w:spacing w:line="240" w:lineRule="auto"/>
              <w:ind w:right="-343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10. Инфраструктури във фаза пред-проектни проучвания с цел подготовка за изграждане:</w:t>
            </w:r>
          </w:p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100CB" w:rsidRPr="00021E4E" w:rsidTr="00275A4F">
        <w:trPr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10.1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Разпределена инфраструктура от центрове за производство и изследване на нови материали и техните приложения за консервация, достъп и е-съхранение на артефакти (археологически, фолклорни) (INFRAMAT)</w:t>
            </w:r>
          </w:p>
        </w:tc>
        <w:tc>
          <w:tcPr>
            <w:tcW w:w="1554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</w:tr>
      <w:tr w:rsidR="009100CB" w:rsidRPr="00021E4E" w:rsidTr="00275A4F">
        <w:trPr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10.2.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Изследване и иновации в земеделието и храните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</w:tr>
      <w:tr w:rsidR="009100CB" w:rsidRPr="00021E4E" w:rsidTr="00275A4F">
        <w:trPr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10.3.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Алианц за клетъчни технологии – АКТ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</w:tr>
      <w:tr w:rsidR="009100CB" w:rsidRPr="00021E4E" w:rsidTr="00275A4F">
        <w:trPr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10.4.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Национален геоинформационен център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</w:tr>
      <w:tr w:rsidR="009100CB" w:rsidRPr="00021E4E" w:rsidTr="00275A4F">
        <w:trPr>
          <w:tblCellSpacing w:w="20" w:type="dxa"/>
        </w:trPr>
        <w:tc>
          <w:tcPr>
            <w:tcW w:w="686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10.5.</w:t>
            </w:r>
          </w:p>
        </w:tc>
        <w:tc>
          <w:tcPr>
            <w:tcW w:w="3877" w:type="dxa"/>
          </w:tcPr>
          <w:p w:rsidR="009100CB" w:rsidRPr="00B17D6C" w:rsidRDefault="009100CB" w:rsidP="004A68B1">
            <w:pPr>
              <w:spacing w:line="240" w:lineRule="auto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Еко и енергоспестяващи технологии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554" w:type="dxa"/>
          </w:tcPr>
          <w:p w:rsidR="009100CB" w:rsidRPr="00021E4E" w:rsidRDefault="009100CB" w:rsidP="004A68B1">
            <w:pPr>
              <w:spacing w:line="240" w:lineRule="auto"/>
            </w:pPr>
            <w:r w:rsidRPr="00B17D6C">
              <w:rPr>
                <w:rFonts w:ascii="Times New Roman" w:hAnsi="Times New Roman"/>
              </w:rPr>
              <w:t>40 000 лв.</w:t>
            </w:r>
          </w:p>
        </w:tc>
        <w:tc>
          <w:tcPr>
            <w:tcW w:w="1638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40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954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  <w:tc>
          <w:tcPr>
            <w:tcW w:w="1783" w:type="dxa"/>
          </w:tcPr>
          <w:p w:rsidR="009100CB" w:rsidRPr="00B17D6C" w:rsidRDefault="009100CB" w:rsidP="004A68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17D6C">
              <w:rPr>
                <w:rFonts w:ascii="Times New Roman" w:hAnsi="Times New Roman"/>
              </w:rPr>
              <w:t>-</w:t>
            </w:r>
          </w:p>
        </w:tc>
      </w:tr>
    </w:tbl>
    <w:p w:rsidR="009100CB" w:rsidRDefault="009100CB" w:rsidP="009114D8">
      <w:pPr>
        <w:spacing w:line="240" w:lineRule="auto"/>
        <w:rPr>
          <w:rFonts w:ascii="Times New Roman" w:hAnsi="Times New Roman"/>
          <w:i/>
        </w:rPr>
      </w:pPr>
    </w:p>
    <w:sectPr w:rsidR="009100CB" w:rsidSect="00275A4F">
      <w:pgSz w:w="16838" w:h="11906" w:orient="landscape"/>
      <w:pgMar w:top="360" w:right="1417" w:bottom="125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120F2"/>
    <w:multiLevelType w:val="hybridMultilevel"/>
    <w:tmpl w:val="C7C69EAE"/>
    <w:lvl w:ilvl="0" w:tplc="0402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FA07AD"/>
    <w:multiLevelType w:val="multilevel"/>
    <w:tmpl w:val="6EB8E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4F0"/>
    <w:rsid w:val="00002F78"/>
    <w:rsid w:val="0000384B"/>
    <w:rsid w:val="000050F9"/>
    <w:rsid w:val="000125AE"/>
    <w:rsid w:val="00012A6B"/>
    <w:rsid w:val="00014BC9"/>
    <w:rsid w:val="000150BE"/>
    <w:rsid w:val="00015951"/>
    <w:rsid w:val="000218BD"/>
    <w:rsid w:val="00021E4E"/>
    <w:rsid w:val="00022486"/>
    <w:rsid w:val="00023FFE"/>
    <w:rsid w:val="00024B92"/>
    <w:rsid w:val="000317E8"/>
    <w:rsid w:val="000353DC"/>
    <w:rsid w:val="00035F95"/>
    <w:rsid w:val="00037B7F"/>
    <w:rsid w:val="00045051"/>
    <w:rsid w:val="000511E9"/>
    <w:rsid w:val="00053283"/>
    <w:rsid w:val="00054E89"/>
    <w:rsid w:val="00056A0D"/>
    <w:rsid w:val="00062A5B"/>
    <w:rsid w:val="0006585F"/>
    <w:rsid w:val="0007688E"/>
    <w:rsid w:val="000812B9"/>
    <w:rsid w:val="0008154E"/>
    <w:rsid w:val="000824BD"/>
    <w:rsid w:val="000935FE"/>
    <w:rsid w:val="00095EF5"/>
    <w:rsid w:val="000A2C5E"/>
    <w:rsid w:val="000A39C9"/>
    <w:rsid w:val="000B1E04"/>
    <w:rsid w:val="000B2BD1"/>
    <w:rsid w:val="000B3E86"/>
    <w:rsid w:val="000C0B0B"/>
    <w:rsid w:val="000C25D9"/>
    <w:rsid w:val="000C7AFA"/>
    <w:rsid w:val="000D106C"/>
    <w:rsid w:val="000E178C"/>
    <w:rsid w:val="000F1021"/>
    <w:rsid w:val="000F4C20"/>
    <w:rsid w:val="000F4D81"/>
    <w:rsid w:val="000F5212"/>
    <w:rsid w:val="000F5636"/>
    <w:rsid w:val="00100D2B"/>
    <w:rsid w:val="00101B1F"/>
    <w:rsid w:val="0010205B"/>
    <w:rsid w:val="00116200"/>
    <w:rsid w:val="00116C32"/>
    <w:rsid w:val="00122552"/>
    <w:rsid w:val="00122CA2"/>
    <w:rsid w:val="001276BF"/>
    <w:rsid w:val="00131978"/>
    <w:rsid w:val="00136701"/>
    <w:rsid w:val="00144114"/>
    <w:rsid w:val="00145E5D"/>
    <w:rsid w:val="001518A1"/>
    <w:rsid w:val="00173031"/>
    <w:rsid w:val="00173836"/>
    <w:rsid w:val="00174654"/>
    <w:rsid w:val="0017613E"/>
    <w:rsid w:val="00176C6C"/>
    <w:rsid w:val="00183BC1"/>
    <w:rsid w:val="001864C7"/>
    <w:rsid w:val="00187F64"/>
    <w:rsid w:val="00196E99"/>
    <w:rsid w:val="001A6D2B"/>
    <w:rsid w:val="001B643A"/>
    <w:rsid w:val="001C6D4A"/>
    <w:rsid w:val="001C7A12"/>
    <w:rsid w:val="001D4888"/>
    <w:rsid w:val="001D5564"/>
    <w:rsid w:val="001E46FD"/>
    <w:rsid w:val="001F2EA5"/>
    <w:rsid w:val="00200381"/>
    <w:rsid w:val="00201F01"/>
    <w:rsid w:val="00204444"/>
    <w:rsid w:val="00216654"/>
    <w:rsid w:val="002244BF"/>
    <w:rsid w:val="00230976"/>
    <w:rsid w:val="00233521"/>
    <w:rsid w:val="0023584C"/>
    <w:rsid w:val="00243C6B"/>
    <w:rsid w:val="00244D4E"/>
    <w:rsid w:val="0024562F"/>
    <w:rsid w:val="00247A64"/>
    <w:rsid w:val="0025035D"/>
    <w:rsid w:val="0025489A"/>
    <w:rsid w:val="00255837"/>
    <w:rsid w:val="00255F4D"/>
    <w:rsid w:val="00262EFA"/>
    <w:rsid w:val="00271838"/>
    <w:rsid w:val="00273ACC"/>
    <w:rsid w:val="00275130"/>
    <w:rsid w:val="00275A4F"/>
    <w:rsid w:val="0027715E"/>
    <w:rsid w:val="0029218D"/>
    <w:rsid w:val="00292405"/>
    <w:rsid w:val="002B2244"/>
    <w:rsid w:val="002B24EB"/>
    <w:rsid w:val="002B71A3"/>
    <w:rsid w:val="002C2200"/>
    <w:rsid w:val="002C68DA"/>
    <w:rsid w:val="002D442E"/>
    <w:rsid w:val="002F292A"/>
    <w:rsid w:val="002F2A50"/>
    <w:rsid w:val="003063B8"/>
    <w:rsid w:val="0030754F"/>
    <w:rsid w:val="0031199C"/>
    <w:rsid w:val="003122FC"/>
    <w:rsid w:val="00316496"/>
    <w:rsid w:val="00316E8C"/>
    <w:rsid w:val="003323DC"/>
    <w:rsid w:val="00333462"/>
    <w:rsid w:val="0033676D"/>
    <w:rsid w:val="00344259"/>
    <w:rsid w:val="00345523"/>
    <w:rsid w:val="00352DB2"/>
    <w:rsid w:val="00364217"/>
    <w:rsid w:val="00364C16"/>
    <w:rsid w:val="00370D57"/>
    <w:rsid w:val="00372578"/>
    <w:rsid w:val="003900E5"/>
    <w:rsid w:val="00391C40"/>
    <w:rsid w:val="003954DB"/>
    <w:rsid w:val="0039745C"/>
    <w:rsid w:val="00397625"/>
    <w:rsid w:val="003A051A"/>
    <w:rsid w:val="003A18C4"/>
    <w:rsid w:val="003B0917"/>
    <w:rsid w:val="003B3D48"/>
    <w:rsid w:val="003B7230"/>
    <w:rsid w:val="003C32B3"/>
    <w:rsid w:val="003C7432"/>
    <w:rsid w:val="003C76A4"/>
    <w:rsid w:val="003D1794"/>
    <w:rsid w:val="003D5C40"/>
    <w:rsid w:val="003D787B"/>
    <w:rsid w:val="003E1D24"/>
    <w:rsid w:val="003E307D"/>
    <w:rsid w:val="003E4EB9"/>
    <w:rsid w:val="0040761C"/>
    <w:rsid w:val="0041107E"/>
    <w:rsid w:val="004126D8"/>
    <w:rsid w:val="00412941"/>
    <w:rsid w:val="00417094"/>
    <w:rsid w:val="0041714C"/>
    <w:rsid w:val="00417C68"/>
    <w:rsid w:val="004212A0"/>
    <w:rsid w:val="00423A95"/>
    <w:rsid w:val="00425321"/>
    <w:rsid w:val="00426CD2"/>
    <w:rsid w:val="004279C8"/>
    <w:rsid w:val="00427BF1"/>
    <w:rsid w:val="00434116"/>
    <w:rsid w:val="0043511A"/>
    <w:rsid w:val="004420E3"/>
    <w:rsid w:val="0044631E"/>
    <w:rsid w:val="004506CC"/>
    <w:rsid w:val="004520AE"/>
    <w:rsid w:val="0045320F"/>
    <w:rsid w:val="00456D84"/>
    <w:rsid w:val="004606EA"/>
    <w:rsid w:val="00460D8C"/>
    <w:rsid w:val="00463EE0"/>
    <w:rsid w:val="00470AB6"/>
    <w:rsid w:val="00475E1A"/>
    <w:rsid w:val="00490694"/>
    <w:rsid w:val="0049363C"/>
    <w:rsid w:val="0049511F"/>
    <w:rsid w:val="00496AE8"/>
    <w:rsid w:val="004A0655"/>
    <w:rsid w:val="004A1C73"/>
    <w:rsid w:val="004A5B8C"/>
    <w:rsid w:val="004A600C"/>
    <w:rsid w:val="004A68B1"/>
    <w:rsid w:val="004A7AE2"/>
    <w:rsid w:val="004B0E8D"/>
    <w:rsid w:val="004B5B2E"/>
    <w:rsid w:val="004B68BE"/>
    <w:rsid w:val="004C6612"/>
    <w:rsid w:val="004C73BE"/>
    <w:rsid w:val="004C77B9"/>
    <w:rsid w:val="004D7246"/>
    <w:rsid w:val="004D7863"/>
    <w:rsid w:val="004E0598"/>
    <w:rsid w:val="004E62B9"/>
    <w:rsid w:val="004E6F2E"/>
    <w:rsid w:val="004F2C22"/>
    <w:rsid w:val="00500C6B"/>
    <w:rsid w:val="00506F73"/>
    <w:rsid w:val="00523D52"/>
    <w:rsid w:val="00526CE5"/>
    <w:rsid w:val="00547B58"/>
    <w:rsid w:val="005544A6"/>
    <w:rsid w:val="00557EB5"/>
    <w:rsid w:val="0057010B"/>
    <w:rsid w:val="00571D3C"/>
    <w:rsid w:val="00572280"/>
    <w:rsid w:val="00573E09"/>
    <w:rsid w:val="005805D2"/>
    <w:rsid w:val="005859EA"/>
    <w:rsid w:val="00587462"/>
    <w:rsid w:val="005969AF"/>
    <w:rsid w:val="005B75C6"/>
    <w:rsid w:val="005C322C"/>
    <w:rsid w:val="005C3F04"/>
    <w:rsid w:val="005C5C0F"/>
    <w:rsid w:val="005D3513"/>
    <w:rsid w:val="005D3E6D"/>
    <w:rsid w:val="005D638E"/>
    <w:rsid w:val="005D7CC9"/>
    <w:rsid w:val="00601C79"/>
    <w:rsid w:val="006036F0"/>
    <w:rsid w:val="00604A01"/>
    <w:rsid w:val="00607DD0"/>
    <w:rsid w:val="006136ED"/>
    <w:rsid w:val="006171C2"/>
    <w:rsid w:val="006214C9"/>
    <w:rsid w:val="00621F56"/>
    <w:rsid w:val="006278E0"/>
    <w:rsid w:val="006325D3"/>
    <w:rsid w:val="006342DC"/>
    <w:rsid w:val="006369A9"/>
    <w:rsid w:val="00655230"/>
    <w:rsid w:val="0067003E"/>
    <w:rsid w:val="006707E0"/>
    <w:rsid w:val="00674383"/>
    <w:rsid w:val="00674CB1"/>
    <w:rsid w:val="00682D9B"/>
    <w:rsid w:val="0069494E"/>
    <w:rsid w:val="006A28D8"/>
    <w:rsid w:val="006B08E3"/>
    <w:rsid w:val="006B7CC4"/>
    <w:rsid w:val="006B7D10"/>
    <w:rsid w:val="006C4589"/>
    <w:rsid w:val="006C613E"/>
    <w:rsid w:val="006E1F70"/>
    <w:rsid w:val="006F0828"/>
    <w:rsid w:val="006F0D2D"/>
    <w:rsid w:val="006F209A"/>
    <w:rsid w:val="00700814"/>
    <w:rsid w:val="007020BA"/>
    <w:rsid w:val="007061B4"/>
    <w:rsid w:val="00721810"/>
    <w:rsid w:val="00731751"/>
    <w:rsid w:val="00731ED3"/>
    <w:rsid w:val="00734E93"/>
    <w:rsid w:val="007359D1"/>
    <w:rsid w:val="00735D66"/>
    <w:rsid w:val="00742C30"/>
    <w:rsid w:val="007449A7"/>
    <w:rsid w:val="00756DE7"/>
    <w:rsid w:val="00762A45"/>
    <w:rsid w:val="00763555"/>
    <w:rsid w:val="00781ADE"/>
    <w:rsid w:val="00782964"/>
    <w:rsid w:val="00783D32"/>
    <w:rsid w:val="007845F9"/>
    <w:rsid w:val="007A6186"/>
    <w:rsid w:val="007A6C39"/>
    <w:rsid w:val="007A7801"/>
    <w:rsid w:val="007B4642"/>
    <w:rsid w:val="007B5E1B"/>
    <w:rsid w:val="007B7ECC"/>
    <w:rsid w:val="007C7E16"/>
    <w:rsid w:val="007D0BCE"/>
    <w:rsid w:val="007D2105"/>
    <w:rsid w:val="007D397F"/>
    <w:rsid w:val="007D49FC"/>
    <w:rsid w:val="007F46C9"/>
    <w:rsid w:val="007F4B69"/>
    <w:rsid w:val="008066C5"/>
    <w:rsid w:val="00806D19"/>
    <w:rsid w:val="008167D4"/>
    <w:rsid w:val="00817F4B"/>
    <w:rsid w:val="00826CF6"/>
    <w:rsid w:val="00827D1F"/>
    <w:rsid w:val="0083138B"/>
    <w:rsid w:val="00840E40"/>
    <w:rsid w:val="00842201"/>
    <w:rsid w:val="00845A4F"/>
    <w:rsid w:val="00845F63"/>
    <w:rsid w:val="00847F36"/>
    <w:rsid w:val="00854861"/>
    <w:rsid w:val="00857431"/>
    <w:rsid w:val="00863011"/>
    <w:rsid w:val="0086668C"/>
    <w:rsid w:val="008669C5"/>
    <w:rsid w:val="00876441"/>
    <w:rsid w:val="008B02AA"/>
    <w:rsid w:val="008B313D"/>
    <w:rsid w:val="008B3543"/>
    <w:rsid w:val="008B70DE"/>
    <w:rsid w:val="008C78DA"/>
    <w:rsid w:val="008F119C"/>
    <w:rsid w:val="008F1B2B"/>
    <w:rsid w:val="008F237B"/>
    <w:rsid w:val="009038C3"/>
    <w:rsid w:val="00904B10"/>
    <w:rsid w:val="009100CB"/>
    <w:rsid w:val="009114D8"/>
    <w:rsid w:val="00914649"/>
    <w:rsid w:val="00916A1B"/>
    <w:rsid w:val="00920972"/>
    <w:rsid w:val="00923B1D"/>
    <w:rsid w:val="00930E57"/>
    <w:rsid w:val="00944FB5"/>
    <w:rsid w:val="009450E5"/>
    <w:rsid w:val="00946982"/>
    <w:rsid w:val="00951CAB"/>
    <w:rsid w:val="0095303A"/>
    <w:rsid w:val="00966388"/>
    <w:rsid w:val="00967996"/>
    <w:rsid w:val="009730B0"/>
    <w:rsid w:val="00974D8F"/>
    <w:rsid w:val="00976B32"/>
    <w:rsid w:val="009811D7"/>
    <w:rsid w:val="00981781"/>
    <w:rsid w:val="0099042F"/>
    <w:rsid w:val="00990577"/>
    <w:rsid w:val="00995B10"/>
    <w:rsid w:val="009A5585"/>
    <w:rsid w:val="009B0530"/>
    <w:rsid w:val="009B4EA5"/>
    <w:rsid w:val="009B6418"/>
    <w:rsid w:val="009C0734"/>
    <w:rsid w:val="009C0B8C"/>
    <w:rsid w:val="009C2DF4"/>
    <w:rsid w:val="009C3075"/>
    <w:rsid w:val="009C4119"/>
    <w:rsid w:val="009D15E3"/>
    <w:rsid w:val="009D2024"/>
    <w:rsid w:val="009D25E4"/>
    <w:rsid w:val="009D4278"/>
    <w:rsid w:val="009D48F7"/>
    <w:rsid w:val="009D59AB"/>
    <w:rsid w:val="009E0228"/>
    <w:rsid w:val="009E66BA"/>
    <w:rsid w:val="009E71A4"/>
    <w:rsid w:val="009F6CB1"/>
    <w:rsid w:val="00A0509E"/>
    <w:rsid w:val="00A130CC"/>
    <w:rsid w:val="00A16904"/>
    <w:rsid w:val="00A209AB"/>
    <w:rsid w:val="00A219AB"/>
    <w:rsid w:val="00A32FAD"/>
    <w:rsid w:val="00A34224"/>
    <w:rsid w:val="00A52BC2"/>
    <w:rsid w:val="00A53F65"/>
    <w:rsid w:val="00A546F2"/>
    <w:rsid w:val="00A61237"/>
    <w:rsid w:val="00A61716"/>
    <w:rsid w:val="00A62CD9"/>
    <w:rsid w:val="00A668E1"/>
    <w:rsid w:val="00A74157"/>
    <w:rsid w:val="00A77588"/>
    <w:rsid w:val="00A85A3D"/>
    <w:rsid w:val="00A92053"/>
    <w:rsid w:val="00A921CD"/>
    <w:rsid w:val="00A921FC"/>
    <w:rsid w:val="00A94976"/>
    <w:rsid w:val="00A94A70"/>
    <w:rsid w:val="00A9706D"/>
    <w:rsid w:val="00AA219B"/>
    <w:rsid w:val="00AB0D7E"/>
    <w:rsid w:val="00AB1EA5"/>
    <w:rsid w:val="00AB4E53"/>
    <w:rsid w:val="00AC0D09"/>
    <w:rsid w:val="00AC4B20"/>
    <w:rsid w:val="00AD01AB"/>
    <w:rsid w:val="00AD1AC3"/>
    <w:rsid w:val="00AD2D50"/>
    <w:rsid w:val="00AD5948"/>
    <w:rsid w:val="00AE7B11"/>
    <w:rsid w:val="00AF0E9F"/>
    <w:rsid w:val="00B0763B"/>
    <w:rsid w:val="00B10803"/>
    <w:rsid w:val="00B135A5"/>
    <w:rsid w:val="00B14C59"/>
    <w:rsid w:val="00B17D6C"/>
    <w:rsid w:val="00B20756"/>
    <w:rsid w:val="00B234F0"/>
    <w:rsid w:val="00B2355D"/>
    <w:rsid w:val="00B249EA"/>
    <w:rsid w:val="00B314BA"/>
    <w:rsid w:val="00B325A9"/>
    <w:rsid w:val="00B3392D"/>
    <w:rsid w:val="00B467BD"/>
    <w:rsid w:val="00B577A1"/>
    <w:rsid w:val="00B60915"/>
    <w:rsid w:val="00B64187"/>
    <w:rsid w:val="00B643C5"/>
    <w:rsid w:val="00B70204"/>
    <w:rsid w:val="00B75350"/>
    <w:rsid w:val="00B76FAF"/>
    <w:rsid w:val="00B82D52"/>
    <w:rsid w:val="00B84D09"/>
    <w:rsid w:val="00B908AA"/>
    <w:rsid w:val="00B9502B"/>
    <w:rsid w:val="00BA0C81"/>
    <w:rsid w:val="00BB46BA"/>
    <w:rsid w:val="00BC0214"/>
    <w:rsid w:val="00BC0C92"/>
    <w:rsid w:val="00BC454A"/>
    <w:rsid w:val="00BD0174"/>
    <w:rsid w:val="00BD0E24"/>
    <w:rsid w:val="00BD7CE1"/>
    <w:rsid w:val="00BE5F0C"/>
    <w:rsid w:val="00C10EAA"/>
    <w:rsid w:val="00C119B7"/>
    <w:rsid w:val="00C12FAE"/>
    <w:rsid w:val="00C15ECB"/>
    <w:rsid w:val="00C21263"/>
    <w:rsid w:val="00C30A55"/>
    <w:rsid w:val="00C501DB"/>
    <w:rsid w:val="00C51102"/>
    <w:rsid w:val="00C51F05"/>
    <w:rsid w:val="00C54AA2"/>
    <w:rsid w:val="00C5753A"/>
    <w:rsid w:val="00C63FCF"/>
    <w:rsid w:val="00C65F0E"/>
    <w:rsid w:val="00C719F6"/>
    <w:rsid w:val="00C80EA0"/>
    <w:rsid w:val="00C85596"/>
    <w:rsid w:val="00C91191"/>
    <w:rsid w:val="00C91DDC"/>
    <w:rsid w:val="00C93292"/>
    <w:rsid w:val="00CA2C59"/>
    <w:rsid w:val="00CA3D9E"/>
    <w:rsid w:val="00CA4F87"/>
    <w:rsid w:val="00CB606C"/>
    <w:rsid w:val="00CB7EEB"/>
    <w:rsid w:val="00CD0416"/>
    <w:rsid w:val="00CD1D53"/>
    <w:rsid w:val="00CD6FA4"/>
    <w:rsid w:val="00CE5AC3"/>
    <w:rsid w:val="00CE6732"/>
    <w:rsid w:val="00CE75D0"/>
    <w:rsid w:val="00CF31CA"/>
    <w:rsid w:val="00CF4A86"/>
    <w:rsid w:val="00D04B2A"/>
    <w:rsid w:val="00D06EAF"/>
    <w:rsid w:val="00D12482"/>
    <w:rsid w:val="00D14C23"/>
    <w:rsid w:val="00D33264"/>
    <w:rsid w:val="00D53B15"/>
    <w:rsid w:val="00D53C98"/>
    <w:rsid w:val="00D55191"/>
    <w:rsid w:val="00D5706A"/>
    <w:rsid w:val="00D57F2E"/>
    <w:rsid w:val="00D617F4"/>
    <w:rsid w:val="00D61B6C"/>
    <w:rsid w:val="00D638D0"/>
    <w:rsid w:val="00D65035"/>
    <w:rsid w:val="00D67E3B"/>
    <w:rsid w:val="00D72895"/>
    <w:rsid w:val="00D77292"/>
    <w:rsid w:val="00D846C1"/>
    <w:rsid w:val="00D86CAC"/>
    <w:rsid w:val="00D92698"/>
    <w:rsid w:val="00D93321"/>
    <w:rsid w:val="00D94BBF"/>
    <w:rsid w:val="00DA5D6F"/>
    <w:rsid w:val="00DB0FE2"/>
    <w:rsid w:val="00DB2BF9"/>
    <w:rsid w:val="00DC4870"/>
    <w:rsid w:val="00DC49A5"/>
    <w:rsid w:val="00DC77B7"/>
    <w:rsid w:val="00DD0E83"/>
    <w:rsid w:val="00DD40FE"/>
    <w:rsid w:val="00DD6ACC"/>
    <w:rsid w:val="00DE364B"/>
    <w:rsid w:val="00DE3ADA"/>
    <w:rsid w:val="00DE68EC"/>
    <w:rsid w:val="00DF13C0"/>
    <w:rsid w:val="00DF1B16"/>
    <w:rsid w:val="00DF63EB"/>
    <w:rsid w:val="00E15785"/>
    <w:rsid w:val="00E2015F"/>
    <w:rsid w:val="00E262CD"/>
    <w:rsid w:val="00E279E4"/>
    <w:rsid w:val="00E3691D"/>
    <w:rsid w:val="00E378F2"/>
    <w:rsid w:val="00E40B9B"/>
    <w:rsid w:val="00E44355"/>
    <w:rsid w:val="00E46282"/>
    <w:rsid w:val="00E54322"/>
    <w:rsid w:val="00E54353"/>
    <w:rsid w:val="00E61858"/>
    <w:rsid w:val="00E635B1"/>
    <w:rsid w:val="00E64BA0"/>
    <w:rsid w:val="00E66566"/>
    <w:rsid w:val="00E72001"/>
    <w:rsid w:val="00E755C6"/>
    <w:rsid w:val="00E820F7"/>
    <w:rsid w:val="00E827CA"/>
    <w:rsid w:val="00E85092"/>
    <w:rsid w:val="00E87BB0"/>
    <w:rsid w:val="00E939F4"/>
    <w:rsid w:val="00E97C0B"/>
    <w:rsid w:val="00EA49CC"/>
    <w:rsid w:val="00EB2639"/>
    <w:rsid w:val="00EB33B5"/>
    <w:rsid w:val="00EB44E4"/>
    <w:rsid w:val="00EB4510"/>
    <w:rsid w:val="00EC642B"/>
    <w:rsid w:val="00EC684D"/>
    <w:rsid w:val="00ED46C6"/>
    <w:rsid w:val="00ED76AF"/>
    <w:rsid w:val="00ED7883"/>
    <w:rsid w:val="00ED7BAB"/>
    <w:rsid w:val="00EE37FB"/>
    <w:rsid w:val="00EE4251"/>
    <w:rsid w:val="00EF0790"/>
    <w:rsid w:val="00EF3917"/>
    <w:rsid w:val="00F0262E"/>
    <w:rsid w:val="00F02FC0"/>
    <w:rsid w:val="00F0382D"/>
    <w:rsid w:val="00F07482"/>
    <w:rsid w:val="00F07A95"/>
    <w:rsid w:val="00F12BFB"/>
    <w:rsid w:val="00F13F05"/>
    <w:rsid w:val="00F149AD"/>
    <w:rsid w:val="00F17C0F"/>
    <w:rsid w:val="00F201AB"/>
    <w:rsid w:val="00F20781"/>
    <w:rsid w:val="00F33B61"/>
    <w:rsid w:val="00F34F3F"/>
    <w:rsid w:val="00F37DDE"/>
    <w:rsid w:val="00F45596"/>
    <w:rsid w:val="00F52821"/>
    <w:rsid w:val="00F60113"/>
    <w:rsid w:val="00F66B2E"/>
    <w:rsid w:val="00F710D8"/>
    <w:rsid w:val="00F750CF"/>
    <w:rsid w:val="00F77D5D"/>
    <w:rsid w:val="00F80C1C"/>
    <w:rsid w:val="00F821D7"/>
    <w:rsid w:val="00F9656D"/>
    <w:rsid w:val="00FA07A4"/>
    <w:rsid w:val="00FA0F19"/>
    <w:rsid w:val="00FA1DAF"/>
    <w:rsid w:val="00FA28BE"/>
    <w:rsid w:val="00FB2D7B"/>
    <w:rsid w:val="00FB6E8C"/>
    <w:rsid w:val="00FC63A3"/>
    <w:rsid w:val="00FD10A7"/>
    <w:rsid w:val="00FD5D32"/>
    <w:rsid w:val="00FE1C44"/>
    <w:rsid w:val="00FE48BA"/>
    <w:rsid w:val="00FF2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021"/>
    <w:pPr>
      <w:spacing w:line="360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234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uiPriority w:val="99"/>
    <w:rsid w:val="00370D57"/>
    <w:pPr>
      <w:spacing w:line="360" w:lineRule="auto"/>
    </w:pPr>
    <w:rPr>
      <w:rFonts w:eastAsia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iPriority w:val="99"/>
    <w:rsid w:val="00370D57"/>
    <w:pPr>
      <w:spacing w:line="360" w:lineRule="auto"/>
    </w:pPr>
    <w:rPr>
      <w:rFonts w:eastAsia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533</Words>
  <Characters>3043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Ivan Jerkov</dc:creator>
  <cp:keywords/>
  <dc:description/>
  <cp:lastModifiedBy>mariana</cp:lastModifiedBy>
  <cp:revision>2</cp:revision>
  <cp:lastPrinted>2014-07-18T08:39:00Z</cp:lastPrinted>
  <dcterms:created xsi:type="dcterms:W3CDTF">2014-07-30T13:41:00Z</dcterms:created>
  <dcterms:modified xsi:type="dcterms:W3CDTF">2014-07-30T13:41:00Z</dcterms:modified>
</cp:coreProperties>
</file>